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10" w:rsidRPr="008E7710" w:rsidRDefault="008E7710" w:rsidP="008E7710">
      <w:pPr>
        <w:pStyle w:val="a3"/>
        <w:spacing w:before="0" w:beforeAutospacing="0" w:after="0" w:afterAutospacing="0"/>
        <w:ind w:left="176"/>
        <w:jc w:val="center"/>
        <w:rPr>
          <w:sz w:val="28"/>
          <w:szCs w:val="28"/>
        </w:rPr>
      </w:pPr>
      <w:bookmarkStart w:id="0" w:name="_GoBack"/>
      <w:bookmarkEnd w:id="0"/>
      <w:r w:rsidRPr="008E7710">
        <w:rPr>
          <w:b/>
        </w:rPr>
        <w:t xml:space="preserve">ТЕМА </w:t>
      </w:r>
      <w:r w:rsidRPr="008E7710">
        <w:rPr>
          <w:b/>
        </w:rPr>
        <w:t>2</w:t>
      </w:r>
      <w:r w:rsidRPr="008E7710">
        <w:rPr>
          <w:b/>
        </w:rPr>
        <w:t xml:space="preserve">. </w:t>
      </w:r>
      <w:r w:rsidRPr="008E7710">
        <w:rPr>
          <w:rFonts w:eastAsia="+mn-ea"/>
          <w:b/>
          <w:bCs/>
          <w:kern w:val="24"/>
          <w:sz w:val="28"/>
          <w:szCs w:val="28"/>
        </w:rPr>
        <w:t xml:space="preserve">Характеристика предмета бухгалтерского учета. </w:t>
      </w:r>
    </w:p>
    <w:p w:rsidR="008E7710" w:rsidRPr="008E7710" w:rsidRDefault="008E7710" w:rsidP="008E7710">
      <w:pPr>
        <w:pStyle w:val="a3"/>
        <w:spacing w:before="0" w:beforeAutospacing="0" w:after="0" w:afterAutospacing="0"/>
        <w:ind w:left="176"/>
        <w:jc w:val="center"/>
        <w:rPr>
          <w:sz w:val="28"/>
          <w:szCs w:val="28"/>
        </w:rPr>
      </w:pPr>
      <w:r w:rsidRPr="008E7710">
        <w:rPr>
          <w:rFonts w:eastAsia="+mn-ea"/>
          <w:b/>
          <w:bCs/>
          <w:kern w:val="24"/>
          <w:sz w:val="28"/>
          <w:szCs w:val="28"/>
        </w:rPr>
        <w:t xml:space="preserve">Объекты, обеспечивающие и составляющие финансово </w:t>
      </w:r>
      <w:proofErr w:type="gramStart"/>
      <w:r w:rsidRPr="008E7710">
        <w:rPr>
          <w:rFonts w:eastAsia="+mn-ea"/>
          <w:b/>
          <w:bCs/>
          <w:kern w:val="24"/>
          <w:sz w:val="28"/>
          <w:szCs w:val="28"/>
        </w:rPr>
        <w:t>хозяйственную</w:t>
      </w:r>
      <w:proofErr w:type="gramEnd"/>
      <w:r w:rsidRPr="008E7710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:rsidR="008E7710" w:rsidRPr="008E7710" w:rsidRDefault="008E7710" w:rsidP="008E7710">
      <w:pPr>
        <w:pStyle w:val="a3"/>
        <w:spacing w:before="0" w:beforeAutospacing="0" w:after="0" w:afterAutospacing="0"/>
        <w:ind w:left="176"/>
        <w:jc w:val="center"/>
        <w:rPr>
          <w:sz w:val="28"/>
          <w:szCs w:val="28"/>
        </w:rPr>
      </w:pPr>
      <w:r w:rsidRPr="008E7710">
        <w:rPr>
          <w:rFonts w:eastAsia="+mn-ea"/>
          <w:b/>
          <w:bCs/>
          <w:kern w:val="24"/>
          <w:sz w:val="28"/>
          <w:szCs w:val="28"/>
        </w:rPr>
        <w:t>деятельность организации</w:t>
      </w:r>
    </w:p>
    <w:p w:rsidR="008E7710" w:rsidRP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 занятия:</w:t>
      </w:r>
      <w:r w:rsidRPr="008E7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порядка классификации имущества (активов) и источников формования имущества (пассивов) экономического субъекта.</w:t>
      </w:r>
    </w:p>
    <w:p w:rsidR="008E7710" w:rsidRP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представленных данных произвести группировку 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(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«Юг» г. Ставрополя на </w:t>
      </w:r>
      <w:proofErr w:type="spell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оборотные по видам.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втобус, используемый для встречи гостей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автомобиль, предназначенный для передачи в аренду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блюда в ресторане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денежные средства в кассе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депозитные счета в валюте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сети </w:t>
      </w:r>
      <w:proofErr w:type="spell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подрядчиков, сформированная после уплаты аванса за предстоящий ремонт номеров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покупателей по оплате проживания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работников по подотчетным суммам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 части к автомобилю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звукоизоляционные двери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 обслуживания, используемый для оказания услуг гостиницы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исключительное авторское право на программу для ЭВМ и базы данных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ковры в холле гостиницы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косметическое зеркало с подсветкой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незаконченное строительство открытого бассейна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оборудование, предназначенное для зоны барбекю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денежных сре</w:t>
      </w:r>
      <w:proofErr w:type="gram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ублях на расчетных счетах в банках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наличных денежных сре</w:t>
      </w:r>
      <w:proofErr w:type="gram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ублях в кассе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и одеяла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 для глажки брюк</w:t>
      </w:r>
    </w:p>
    <w:p w:rsidR="008E7710" w:rsidRPr="008E7710" w:rsidRDefault="008E7710" w:rsidP="008E771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принтер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путеводители и информационно-рекламные листки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стол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сервизы для приготовления чая и кофе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спутниковая антенна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дезинфекции бассейна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мини-бара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тапочки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для продажи в сувенирном киоске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тренажеры </w:t>
      </w:r>
      <w:proofErr w:type="gramStart"/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фитнес-центра</w:t>
      </w:r>
      <w:proofErr w:type="gramEnd"/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туалетные принадлежности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утюги и гладильные доски</w:t>
      </w:r>
    </w:p>
    <w:p w:rsidR="008E7710" w:rsidRPr="008E7710" w:rsidRDefault="008E7710" w:rsidP="008E771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факс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</w:t>
      </w:r>
    </w:p>
    <w:p w:rsidR="008E7710" w:rsidRPr="008E7710" w:rsidRDefault="008E7710" w:rsidP="008E77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сейф</w:t>
      </w:r>
    </w:p>
    <w:p w:rsidR="008E7710" w:rsidRPr="008E7710" w:rsidRDefault="008E7710" w:rsidP="004A5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Выполнение практического задания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в таблиц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</w:p>
    <w:p w:rsidR="008E7710" w:rsidRPr="008E7710" w:rsidRDefault="008E7710" w:rsidP="008E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– Состав </w:t>
      </w:r>
      <w:proofErr w:type="spell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внеоборотных</w:t>
      </w:r>
      <w:proofErr w:type="spell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 ООО «Юг» г. Ставрополя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47"/>
        <w:gridCol w:w="1914"/>
        <w:gridCol w:w="1914"/>
        <w:gridCol w:w="1915"/>
      </w:tblGrid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Вложения во </w:t>
            </w:r>
            <w:proofErr w:type="spellStart"/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финансовые вложения</w:t>
            </w: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внеорборотные</w:t>
            </w:r>
            <w:proofErr w:type="spellEnd"/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8E7710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710" w:rsidRPr="008E7710" w:rsidRDefault="008E7710" w:rsidP="008E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 оборотных активов ООО «Юг» г. Ставрополя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1914"/>
        <w:gridCol w:w="1914"/>
        <w:gridCol w:w="1914"/>
        <w:gridCol w:w="1915"/>
      </w:tblGrid>
      <w:tr w:rsidR="008E7710" w:rsidRPr="008E7710" w:rsidTr="004B0FCD">
        <w:tc>
          <w:tcPr>
            <w:tcW w:w="1914" w:type="dxa"/>
          </w:tcPr>
          <w:p w:rsidR="008E7710" w:rsidRPr="008E7710" w:rsidRDefault="008E7710" w:rsidP="00D12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Материально-производственные запасы</w:t>
            </w: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</w:t>
            </w: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финансовые вложения</w:t>
            </w: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внеорборотные</w:t>
            </w:r>
            <w:proofErr w:type="spellEnd"/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10" w:rsidRPr="008E7710" w:rsidTr="004B0FCD"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7710" w:rsidRPr="008E7710" w:rsidRDefault="008E7710" w:rsidP="008E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710" w:rsidRPr="008E7710" w:rsidRDefault="008E7710" w:rsidP="008E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представленных данных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группировку капитала и обязательств (пассивов)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«Юг» г. Ставрополя </w:t>
      </w:r>
      <w:proofErr w:type="gram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и привлеченные по видам.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мортизация нематериальных активов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амортизация основных средств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финансирование инвестиционной программы;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займы, предоставленные другими юридическими лицами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кредит банка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от сдачи в аренду автомобиля, полученный в отчетном периоде, но относящийся к следующему отчетному периоду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перед бюджетом по уплате налогов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перед подотчетными лицами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перед поставщиками за полученные туалетные принадлежности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перед работниками по оплате труда 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перед учредителями по выплате доходов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подрядчикам за проведенный ремонт ресторана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займы, предоставленные другими юридическими лицами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кредит банка</w:t>
      </w:r>
    </w:p>
    <w:p w:rsidR="008E7710" w:rsidRPr="008E7710" w:rsidRDefault="008E7710" w:rsidP="008E7710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нераспределенная прибыль прошлых лет</w:t>
      </w:r>
    </w:p>
    <w:p w:rsidR="008E7710" w:rsidRPr="008E771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положительная разница, возникшая в результате пересчета выраженной в иностранной валюте стоимости здания гости</w:t>
      </w:r>
      <w:r w:rsidR="00D1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ницы, используемого для ведения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за пределами РФ, в рубли</w:t>
      </w:r>
    </w:p>
    <w:p w:rsidR="008E7710" w:rsidRPr="008E771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прироста стоимости здания гостиницы, выявленная по результатам его переоценки</w:t>
      </w:r>
    </w:p>
    <w:p w:rsidR="008E7710" w:rsidRPr="008E771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уставный капитал</w:t>
      </w:r>
    </w:p>
    <w:p w:rsidR="008E7710" w:rsidRPr="008E771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финансирование в виде инвестиций, полученных от иностранных инвесторов на финансирование капитальных вложений производственного назначения</w:t>
      </w:r>
    </w:p>
    <w:p w:rsidR="008E7710" w:rsidRPr="008E7710" w:rsidRDefault="008E7710" w:rsidP="00D12F7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прибыль отчетного года</w:t>
      </w:r>
    </w:p>
    <w:p w:rsidR="00D12F7F" w:rsidRDefault="00D12F7F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B774EB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практического задания </w:t>
      </w:r>
      <w:r w:rsidR="008E7710"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7710"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4EB" w:rsidRDefault="00B774EB" w:rsidP="00B7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EB" w:rsidRDefault="008E7710" w:rsidP="004A5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12F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 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 и обязательств (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пассивов</w:t>
      </w:r>
      <w:r w:rsidR="00B77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«Юг» г. Ставрополя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65"/>
        <w:gridCol w:w="2144"/>
        <w:gridCol w:w="2337"/>
        <w:gridCol w:w="2693"/>
      </w:tblGrid>
      <w:tr w:rsidR="00D12F7F" w:rsidTr="00D12F7F">
        <w:tc>
          <w:tcPr>
            <w:tcW w:w="2465" w:type="dxa"/>
            <w:vMerge w:val="restart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и резервы</w:t>
            </w:r>
          </w:p>
        </w:tc>
        <w:tc>
          <w:tcPr>
            <w:tcW w:w="4481" w:type="dxa"/>
            <w:gridSpan w:val="2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2693" w:type="dxa"/>
            <w:vMerge w:val="restart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</w:tr>
      <w:tr w:rsidR="00D12F7F" w:rsidTr="00D12F7F">
        <w:tc>
          <w:tcPr>
            <w:tcW w:w="2465" w:type="dxa"/>
            <w:vMerge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Долгосрочные </w:t>
            </w: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</w:t>
            </w:r>
          </w:p>
        </w:tc>
        <w:tc>
          <w:tcPr>
            <w:tcW w:w="2693" w:type="dxa"/>
            <w:vMerge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7F" w:rsidTr="00D12F7F">
        <w:tc>
          <w:tcPr>
            <w:tcW w:w="2465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2F7F" w:rsidRDefault="00D12F7F" w:rsidP="00B7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710" w:rsidRPr="008E7710" w:rsidRDefault="008E7710" w:rsidP="00D1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8E771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Задание 3.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основе представленных в таблице </w:t>
      </w:r>
      <w:r w:rsidR="00D12F7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данных произвести классификацию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(активов) и источников формования имущества (пассивов) экономического субъект</w:t>
      </w:r>
      <w:proofErr w:type="gram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ООО</w:t>
      </w:r>
      <w:proofErr w:type="gramEnd"/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«Юг»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оформив данные в таблице </w:t>
      </w:r>
      <w:r w:rsidR="00D12F7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8E7710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8E7710" w:rsidRPr="008E7710" w:rsidRDefault="008E7710" w:rsidP="008E7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7710" w:rsidRPr="008E7710" w:rsidRDefault="008E7710" w:rsidP="00D1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 w:rsidR="00D12F7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Состав активов и пассивов ООО «Юг»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7332"/>
        <w:gridCol w:w="1699"/>
      </w:tblGrid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5200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Денежные средства на расчетном счете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1200000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подотчетных лиц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ремонт помещений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368000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Уставный капитал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920000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Топливо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12700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Готовая продукция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4300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Нераспределенная прибыль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158670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Добавочный капитал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440000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180000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Долгосрочный кредит банка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660000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Оборудование цеха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295000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Мягкая мебель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113200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персоналом по оплате труда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42800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Целевое финансирование на осуществление строительства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Здание гаража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92800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поставщикам за материалы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31670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Деньги в кассе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Валютные счета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128200</w:t>
            </w:r>
          </w:p>
        </w:tc>
      </w:tr>
      <w:tr w:rsidR="008E7710" w:rsidRPr="008E7710" w:rsidTr="004B0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бюджетом по налогу на прибыль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97730</w:t>
            </w:r>
          </w:p>
        </w:tc>
      </w:tr>
    </w:tbl>
    <w:p w:rsidR="008E7710" w:rsidRPr="008E7710" w:rsidRDefault="008E7710" w:rsidP="00D1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Таблица </w:t>
      </w:r>
      <w:r w:rsidR="00D12F7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Группировка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(активов) и источников формования имущества (пассивов) 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ООО «Юг»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3969"/>
        <w:gridCol w:w="1134"/>
      </w:tblGrid>
      <w:tr w:rsidR="008E7710" w:rsidRPr="008E7710" w:rsidTr="004B0FCD">
        <w:tc>
          <w:tcPr>
            <w:tcW w:w="3402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(Активы) </w:t>
            </w:r>
          </w:p>
        </w:tc>
        <w:tc>
          <w:tcPr>
            <w:tcW w:w="1418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3969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формования имущества (</w:t>
            </w: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Капитал и обязательства)</w:t>
            </w:r>
          </w:p>
        </w:tc>
        <w:tc>
          <w:tcPr>
            <w:tcW w:w="1134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7710" w:rsidRPr="008E7710" w:rsidRDefault="008E7710" w:rsidP="008E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7710" w:rsidRPr="008E7710" w:rsidRDefault="008E7710" w:rsidP="008E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71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Задание 4.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основе представленных в таблице </w:t>
      </w:r>
      <w:r w:rsidR="00AD7338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данных произвести классификацию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(активов) и источников формования имущества (пассивов) 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ООО «Юг»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оформив данные в таблице </w:t>
      </w:r>
      <w:r w:rsidR="00AD7338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E7710" w:rsidRPr="008E7710" w:rsidRDefault="008E7710" w:rsidP="008E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AD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D73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77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Группировка 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(активов) и источников формования имущества (пассивов) ООО «Юг» г. Ставрополя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218"/>
        <w:gridCol w:w="1877"/>
      </w:tblGrid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Здание лечебного корпуса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1420000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Денежные средства в кассе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Чистая прибыль отчетного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57400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31200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Кредит банка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89000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Уставный капитал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Резервный капитал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25100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Готовая продукция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44100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Тара и тарные материалы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Запчасти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8700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поставщиками продуктов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128000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Бензин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132000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Здание администрации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480000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Материалы на складе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2900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бюджету по налогам и сборам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Долгосрочный </w:t>
            </w:r>
            <w:proofErr w:type="spellStart"/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займ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1200000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Задолженность поставщикам за материалы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221000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 xml:space="preserve">Стулья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8E7710" w:rsidRPr="008E7710" w:rsidTr="004B0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Прочая кредиторская задолженность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184300</w:t>
            </w:r>
          </w:p>
        </w:tc>
      </w:tr>
    </w:tbl>
    <w:p w:rsidR="008E7710" w:rsidRPr="008E7710" w:rsidRDefault="008E7710" w:rsidP="00AD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AD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D7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Группировка имуществ</w:t>
      </w:r>
      <w:proofErr w:type="gramStart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8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«Юг» г. Ставрополя по видам и источникам формирования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3969"/>
        <w:gridCol w:w="1134"/>
      </w:tblGrid>
      <w:tr w:rsidR="008E7710" w:rsidRPr="008E7710" w:rsidTr="004B0FCD">
        <w:tc>
          <w:tcPr>
            <w:tcW w:w="3402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(Активы) </w:t>
            </w:r>
          </w:p>
        </w:tc>
        <w:tc>
          <w:tcPr>
            <w:tcW w:w="1418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3969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формования имущества (</w:t>
            </w: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Капитал и обязательства)</w:t>
            </w:r>
          </w:p>
        </w:tc>
        <w:tc>
          <w:tcPr>
            <w:tcW w:w="1134" w:type="dxa"/>
            <w:vAlign w:val="center"/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10" w:rsidRPr="008E7710" w:rsidTr="004B0FCD">
        <w:tc>
          <w:tcPr>
            <w:tcW w:w="3402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71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E7710" w:rsidRPr="008E7710" w:rsidRDefault="008E7710" w:rsidP="008E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7710" w:rsidRPr="008E7710" w:rsidRDefault="008E7710" w:rsidP="008E771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10" w:rsidRPr="008E7710" w:rsidRDefault="008E7710" w:rsidP="008E7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DF" w:rsidRPr="008E7710" w:rsidRDefault="009377DF" w:rsidP="008E7710">
      <w:pPr>
        <w:spacing w:after="0" w:line="240" w:lineRule="auto"/>
        <w:rPr>
          <w:rFonts w:ascii="Times New Roman" w:hAnsi="Times New Roman" w:cs="Times New Roman"/>
        </w:rPr>
      </w:pPr>
    </w:p>
    <w:sectPr w:rsidR="009377DF" w:rsidRPr="008E7710" w:rsidSect="008E77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7B26"/>
    <w:multiLevelType w:val="hybridMultilevel"/>
    <w:tmpl w:val="7BF2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90416"/>
    <w:multiLevelType w:val="hybridMultilevel"/>
    <w:tmpl w:val="F46A4860"/>
    <w:lvl w:ilvl="0" w:tplc="53904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C6A6E"/>
    <w:multiLevelType w:val="hybridMultilevel"/>
    <w:tmpl w:val="89E4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17"/>
    <w:rsid w:val="004A51CA"/>
    <w:rsid w:val="006D5117"/>
    <w:rsid w:val="008E7710"/>
    <w:rsid w:val="009377DF"/>
    <w:rsid w:val="00AD7338"/>
    <w:rsid w:val="00B774EB"/>
    <w:rsid w:val="00D1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2021-02-16T06:20:00Z</cp:lastPrinted>
  <dcterms:created xsi:type="dcterms:W3CDTF">2021-02-16T06:12:00Z</dcterms:created>
  <dcterms:modified xsi:type="dcterms:W3CDTF">2021-02-16T07:32:00Z</dcterms:modified>
</cp:coreProperties>
</file>